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成人高考-专升本《高等数学（二）》考前模拟卷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一、选择题 (1 ~ 10 小题，每小题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分，共40分.在每小题给出的四个选项中，只有一项是符合题目要求的)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1.如果在区间（a,b）内，函数f（x）满足f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（x）&gt;0，f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（x）&lt;0，则函数在此区间是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A.单调递增且曲线为凹的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B.单调递减且曲线为凸的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C.单调递增且曲线为凸的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D.单调递减且曲线为凹的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2.函数y=|x|+1在x=0处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无定义 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B.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不连续 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C.连续但是不可导 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D.可导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3.设f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（cos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x）=sin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x, 且f（0）=0，则f（x）等于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A.x+1/2 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B.x-1/2 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C.sin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D.cosx-1/2 cos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4.函数y=1/2（e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+e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-x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）在区间（-1，1）内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A.单调减少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B.单调增加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C.不增不减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D.有增有减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5.函数f（x）=x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4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-24x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+6x在定义域内的凸区间是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A.(-∞，0)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B.(-2,2)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C.(0,+∞)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D.(-∞,+∞)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6.当x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→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0时，下列变量是无穷小量的是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A.sinx/x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B.ln|x|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C.x/(1+x)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D.cotx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7.曲线y=x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-3x上切线平行于x轴的点是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A.(0,0)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B.(1,2)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C.(-1,2)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D.(-1,-2) 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8.当x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→0时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，无穷小量x+sinx是比x的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A.高阶无穷小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B.低阶无穷小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C.同阶但非等价无穷小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D.等价无穷小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9.甲、乙两人独立地对同一目标射击一次，其命中率分别为0.6和 0.5 ，现已知目标被命中，是甲射中的概率为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A.0.6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B.0.75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C.0.85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D.0.9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10.把两封信随机地投入标号为1,2,3,4个邮筒中，则1,2号邮筒各有一封信的概率等于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A.1/16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B.1/12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C.1/8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D.1/4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二、填空题 (11~20小题，每小题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分，共40分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）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11.y=arctane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, 则y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|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x=0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=（）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12.曲线x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+y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=2x在点(1，1)处的切线方程为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13.曲线y=x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-3x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+2x+1的拐点是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14.当f（0）=时，f（x）=ln（1+kx）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m/x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在x=0处连续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15.设y=x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cosx+2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+e，则y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16.设z=cos（xy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），则∂z/∂y=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17.y=cose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1/x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,则dy=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18.</w:t>
      </w:r>
      <w:r>
        <w:rPr>
          <w:rFonts w:hint="eastAsia" w:asciiTheme="minorEastAsia" w:hAnsiTheme="minorEastAsia" w:cstheme="minorEastAsia"/>
          <w:b w:val="0"/>
          <w:bCs w:val="0"/>
          <w:position w:val="-16"/>
          <w:sz w:val="21"/>
          <w:szCs w:val="21"/>
          <w:lang w:val="en-US" w:eastAsia="zh-CN"/>
        </w:rPr>
        <w:object>
          <v:shape id="_x0000_i1025" o:spt="75" type="#_x0000_t75" style="height:22pt;width: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0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|x-1|dx=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19.</w:t>
      </w:r>
      <w:r>
        <w:rPr>
          <w:rFonts w:hint="eastAsia" w:asciiTheme="minorEastAsia" w:hAnsiTheme="minorEastAsia" w:cstheme="minorEastAsia"/>
          <w:b w:val="0"/>
          <w:bCs w:val="0"/>
          <w:position w:val="-16"/>
          <w:sz w:val="21"/>
          <w:szCs w:val="21"/>
          <w:lang w:val="en-US" w:eastAsia="zh-CN"/>
        </w:rPr>
        <w:object>
          <v:shape id="_x0000_i1026" o:spt="75" type="#_x0000_t75" style="height:22pt;width: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sec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5xdx=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20.设f（x）是[-2,2]上的偶函数，且f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（-1）=3，则f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（1）=</w:t>
      </w:r>
    </w:p>
    <w:p>
      <w:pPr>
        <w:jc w:val="both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三、解答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题</w:t>
      </w: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(21-28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题</w:t>
      </w: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，共70分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。</w:t>
      </w: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解答应写出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推</w:t>
      </w: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理、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演算步骤）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21.设z=sin（xy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）+e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x2y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求dz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22.一个袋子中有5个球，编号为1,2,3,4,5,同时从中任取3个，以x表示取出的3个球中的最大号码，求随机变量x的概率分布.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23.设y=lncosx,求y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（0）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24.求曲线y=x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与该曲线在x=a（a&gt;0）处的切线与x轴所围的平面图形的面积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25.计算</w:t>
      </w:r>
      <w:r>
        <w:rPr>
          <w:rFonts w:hint="eastAsia" w:asciiTheme="minorEastAsia" w:hAnsiTheme="minorEastAsia" w:cstheme="minorEastAsia"/>
          <w:b w:val="0"/>
          <w:bCs w:val="0"/>
          <w:position w:val="-16"/>
          <w:sz w:val="21"/>
          <w:szCs w:val="21"/>
          <w:lang w:val="en-US" w:eastAsia="zh-CN"/>
        </w:rPr>
        <w:object>
          <v:shape id="_x0000_i1027" o:spt="75" type="#_x0000_t75" style="height:22pt;width: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[(x+arctanx)/（1+x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）]dx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26.求函数y=2x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-3x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的单调区间、极值及函数曲线的凸凹性区间、拐点和渐近线.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27.计算</w:t>
      </w:r>
      <w:r>
        <w:rPr>
          <w:rFonts w:hint="eastAsia" w:asciiTheme="minorEastAsia" w:hAnsiTheme="minorEastAsia" w:cstheme="minorEastAsia"/>
          <w:b w:val="0"/>
          <w:bCs w:val="0"/>
          <w:position w:val="-16"/>
          <w:sz w:val="21"/>
          <w:szCs w:val="21"/>
          <w:lang w:val="en-US" w:eastAsia="zh-CN"/>
        </w:rPr>
        <w:object>
          <v:shape id="_x0000_i1028" o:spt="75" type="#_x0000_t75" style="height:22pt;width: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dx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28.设连续函数f（x）=lnx-</w:t>
      </w:r>
      <w:r>
        <w:rPr>
          <w:rFonts w:hint="eastAsia" w:asciiTheme="minorEastAsia" w:hAnsiTheme="minorEastAsia" w:cstheme="minorEastAsia"/>
          <w:b w:val="0"/>
          <w:bCs w:val="0"/>
          <w:position w:val="-16"/>
          <w:sz w:val="21"/>
          <w:szCs w:val="21"/>
          <w:lang w:val="en-US" w:eastAsia="zh-CN"/>
        </w:rPr>
        <w:object>
          <v:shape id="_x0000_i1029" o:spt="75" type="#_x0000_t75" style="height:22pt;width: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1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f（x）dx,证明</w:t>
      </w:r>
      <w:r>
        <w:rPr>
          <w:rFonts w:hint="eastAsia" w:asciiTheme="minorEastAsia" w:hAnsiTheme="minorEastAsia" w:cstheme="minorEastAsia"/>
          <w:b w:val="0"/>
          <w:bCs w:val="0"/>
          <w:position w:val="-16"/>
          <w:sz w:val="21"/>
          <w:szCs w:val="21"/>
          <w:lang w:val="en-US" w:eastAsia="zh-CN"/>
        </w:rPr>
        <w:object>
          <v:shape id="_x0000_i1030" o:spt="75" type="#_x0000_t75" style="height:22pt;width: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2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f（x）dx=1/e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="思源黑体 CN Bold" w:hAnsi="思源黑体 CN Bold" w:eastAsia="思源黑体 CN Bold" w:cs="思源黑体 CN Bold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专升本《高等数学（二）》考前模拟卷答案及解析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一、选择题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【答案】C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【解析】因f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（x）&gt;0，故函数单调递增，又f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（x）&lt;0，所以函数曲线为凸的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【答案】C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168650" cy="2992120"/>
            <wp:effectExtent l="0" t="0" r="12700" b="1778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【答案】B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【解析】因f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（cos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x）=sin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x=1-cos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x，于是f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（x）=1-x,两边积分得f（x）=x-1/2 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+C,又f（0）=0，故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f（x）=x-1/2 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【答案】D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【解析】因为y=1/2（e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+e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-x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），所以y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=1/2（e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-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-x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）,令y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=0，得x=0，当x&gt;0时，y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&gt;0当x&lt;0时，y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&lt;0,故在（-1，1）内，函数有增有减。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【答案】B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【解析】因为f（x）=x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4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-24x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+6x，则f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（x）=4x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-48x+6,f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（x）=12x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-48=12（x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-4）,令f”（x）&lt;0,有x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-4&lt;0,于是-2&lt;x&lt;2,即凸区间为（-2，2）。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6.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【答案】C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026920" cy="808355"/>
            <wp:effectExtent l="0" t="0" r="11430" b="10795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7.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【答案】C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【解析】由y=x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-3x得y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=3x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-3,令y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=0,得x=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>+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1,经计算x=-1时，y=2，x=1时，y=-2,故选C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【答案】C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</w:t>
      </w:r>
      <w:r>
        <w:drawing>
          <wp:inline distT="0" distB="0" distL="114300" distR="114300">
            <wp:extent cx="2208530" cy="416560"/>
            <wp:effectExtent l="0" t="0" r="1270" b="2540"/>
            <wp:docPr id="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，所以当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→0时，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x+sinx与x是同阶但非等价无穷小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9.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【答案】B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【解析】设A1={甲射中目标}，A2={乙射中目标}，B={目标被命中}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425190" cy="1943735"/>
            <wp:effectExtent l="0" t="0" r="3810" b="18415"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10.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【答案】C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【解析】因两封信投向四个邮筒共有的投法(可重复排列)为n=4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=16，满足1，2号邮筒各有一封信的投法为k=A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=2,故所求概率为P=k/n=2/16=1/8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二、填空题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11.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1/2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【解析】由y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=1/[1+（e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] ·e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 xml:space="preserve">x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 xml:space="preserve"> 令x=0,则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|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x=0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=1/2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12.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y=1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【解析】由x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+y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=2x，两边对x求导得2x+2yy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=2,取x=1,y=1,则y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|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x=1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=0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所以切线方程为y=1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13.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【答案】（1，1）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=3x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-6x+2，y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=6x-6,令y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=0,得x=1,则当x&gt;1时，y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&gt;0;当x&lt;1时，y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&lt;0,又因x=1时，y=1，故点（1,1）是拐点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14.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【答案】mk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267585" cy="1129665"/>
            <wp:effectExtent l="0" t="0" r="18415" b="13335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所以当f（0）=mk时，f（x）在x=0处连续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15.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【答案】2xcosx-x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sinx+2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ln2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【解析】（x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cosx）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=2xcosx-x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sinx,（2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·ln2,e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=0,所以y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=2xcosx-x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sinx+2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ln2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16.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【答案】-2xysin（xy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【解析】因z=cos（xy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），故∂z/∂y=-sin（xy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）·（xy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=-2xysin（xy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17.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</w:t>
      </w:r>
      <w:r>
        <w:drawing>
          <wp:inline distT="0" distB="0" distL="114300" distR="114300">
            <wp:extent cx="1189355" cy="474345"/>
            <wp:effectExtent l="0" t="0" r="10795" b="190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【解析】由y=cose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1/x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，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576195" cy="861060"/>
            <wp:effectExtent l="0" t="0" r="14605" b="15240"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18.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【答案】1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b w:val="0"/>
          <w:bCs w:val="0"/>
          <w:position w:val="-16"/>
          <w:sz w:val="21"/>
          <w:szCs w:val="21"/>
          <w:lang w:val="en-US" w:eastAsia="zh-CN"/>
        </w:rPr>
        <w:object>
          <v:shape id="_x0000_i1031" o:spt="75" type="#_x0000_t75" style="height:22pt;width: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0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0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|x-1|dx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159635" cy="843280"/>
            <wp:effectExtent l="0" t="0" r="12065" b="13970"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19.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【答案】（1/5）tan5x+C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b w:val="0"/>
          <w:bCs w:val="0"/>
          <w:position w:val="-16"/>
          <w:sz w:val="21"/>
          <w:szCs w:val="21"/>
          <w:lang w:val="en-US" w:eastAsia="zh-CN"/>
        </w:rPr>
        <w:object>
          <v:shape id="_x0000_i1032" o:spt="75" type="#_x0000_t75" style="height:22pt;width: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2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sec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5xdx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292985" cy="805815"/>
            <wp:effectExtent l="0" t="0" r="12065" b="13335"/>
            <wp:docPr id="1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20.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【答案】-3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【解析】因f（x）是偶函数，故f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（x）是奇函数，所以f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（-1）=-f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（1）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即f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（1）=-f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（-1）=-3</w:t>
      </w:r>
    </w:p>
    <w:p>
      <w:pPr>
        <w:jc w:val="both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三、解答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题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21.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040380" cy="1430655"/>
            <wp:effectExtent l="0" t="0" r="7620" b="17145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22.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【答案】依题意，随机变量x只能取值3,4,5,且P{X=3}=1/C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bscript"/>
          <w:lang w:val="en-US" w:eastAsia="zh-CN"/>
        </w:rPr>
        <w:t>5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=1/10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drawing>
          <wp:inline distT="0" distB="0" distL="114300" distR="114300">
            <wp:extent cx="3037840" cy="1118235"/>
            <wp:effectExtent l="0" t="0" r="10160" b="5715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23.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275840" cy="680720"/>
            <wp:effectExtent l="0" t="0" r="10160" b="5080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24.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</w:t>
      </w:r>
    </w:p>
    <w:p>
      <w:pPr>
        <w:jc w:val="both"/>
      </w:pPr>
      <w:r>
        <w:drawing>
          <wp:inline distT="0" distB="0" distL="114300" distR="114300">
            <wp:extent cx="2861310" cy="2609850"/>
            <wp:effectExtent l="0" t="0" r="15240" b="0"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2966085" cy="538480"/>
            <wp:effectExtent l="0" t="0" r="5715" b="1397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25.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【答案】由(arctanx)/（1+x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）dx=artanxdarctanx，则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119120" cy="1278890"/>
            <wp:effectExtent l="0" t="0" r="5080" b="16510"/>
            <wp:docPr id="1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26.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【答案】令y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=6x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-6x=0,得x=0或x=1，y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=12x-6=0,得x=1/2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084830" cy="1374775"/>
            <wp:effectExtent l="0" t="0" r="1270" b="15875"/>
            <wp:docPr id="1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所以函数y的单调增区间为（-∞，0）和（1，+∞），单调减区间为（0,1）；函数y=凸区间为（-∞，1/2），凹区间为（1/2，+∞）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215005" cy="1253490"/>
            <wp:effectExtent l="0" t="0" r="4445" b="3810"/>
            <wp:docPr id="1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27.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【答案】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448560" cy="1668780"/>
            <wp:effectExtent l="0" t="0" r="8890" b="7620"/>
            <wp:docPr id="1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28.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【答案】</w:t>
      </w: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</w:pPr>
      <w:r>
        <w:drawing>
          <wp:inline distT="0" distB="0" distL="114300" distR="114300">
            <wp:extent cx="2737485" cy="2185035"/>
            <wp:effectExtent l="0" t="0" r="5715" b="5715"/>
            <wp:docPr id="1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/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pdo+nD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Gpdo+n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right"/>
      <w:rPr>
        <w:rFonts w:hint="eastAsia" w:asciiTheme="minorEastAsia" w:hAnsiTheme="minorEastAsia" w:eastAsiaTheme="minorEastAsia" w:cstheme="minorEastAsia"/>
        <w:b/>
        <w:bCs/>
      </w:rPr>
    </w:pPr>
    <w:r>
      <w:rPr>
        <w:rFonts w:hint="eastAsia" w:asciiTheme="minorEastAsia" w:hAnsiTheme="minorEastAsia" w:eastAsiaTheme="minorEastAsia" w:cstheme="minorEastAsia"/>
        <w:b/>
        <w:bCs/>
        <w:lang w:val="en-US" w:eastAsia="zh-CN"/>
      </w:rPr>
      <w:t>专升本《高等数学（二）》考前模拟卷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7DFA"/>
    <w:rsid w:val="03016BA3"/>
    <w:rsid w:val="04DD63EB"/>
    <w:rsid w:val="065B1E87"/>
    <w:rsid w:val="09EB2755"/>
    <w:rsid w:val="0B5629DA"/>
    <w:rsid w:val="0C245968"/>
    <w:rsid w:val="0D6602A5"/>
    <w:rsid w:val="0ED91565"/>
    <w:rsid w:val="0F823057"/>
    <w:rsid w:val="112C64B4"/>
    <w:rsid w:val="12511EA9"/>
    <w:rsid w:val="12BC7670"/>
    <w:rsid w:val="13134E4C"/>
    <w:rsid w:val="16433A64"/>
    <w:rsid w:val="19C6410E"/>
    <w:rsid w:val="1B475163"/>
    <w:rsid w:val="1B537603"/>
    <w:rsid w:val="1CEA1F09"/>
    <w:rsid w:val="1D6A5637"/>
    <w:rsid w:val="1E083D32"/>
    <w:rsid w:val="21E76F6B"/>
    <w:rsid w:val="26435017"/>
    <w:rsid w:val="28895B97"/>
    <w:rsid w:val="288F61A0"/>
    <w:rsid w:val="2C6745B8"/>
    <w:rsid w:val="2CB627C9"/>
    <w:rsid w:val="30170C2A"/>
    <w:rsid w:val="31020765"/>
    <w:rsid w:val="327A3082"/>
    <w:rsid w:val="34B34DDA"/>
    <w:rsid w:val="35AF7C9E"/>
    <w:rsid w:val="362D0490"/>
    <w:rsid w:val="37014A47"/>
    <w:rsid w:val="397C15B2"/>
    <w:rsid w:val="39F34AD5"/>
    <w:rsid w:val="43A950CC"/>
    <w:rsid w:val="447E438A"/>
    <w:rsid w:val="48E011AC"/>
    <w:rsid w:val="51764A43"/>
    <w:rsid w:val="522F44F3"/>
    <w:rsid w:val="56543255"/>
    <w:rsid w:val="57B37FA7"/>
    <w:rsid w:val="59FD3598"/>
    <w:rsid w:val="5C6204C3"/>
    <w:rsid w:val="5E945F51"/>
    <w:rsid w:val="61CA511D"/>
    <w:rsid w:val="621037B0"/>
    <w:rsid w:val="644A5C65"/>
    <w:rsid w:val="670E728D"/>
    <w:rsid w:val="6844142E"/>
    <w:rsid w:val="6BC7177B"/>
    <w:rsid w:val="7013047A"/>
    <w:rsid w:val="757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oleObject" Target="embeddings/oleObject8.bin"/><Relationship Id="rId21" Type="http://schemas.openxmlformats.org/officeDocument/2006/relationships/image" Target="media/image9.png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1652</Words>
  <Characters>2656</Characters>
  <Lines>0</Lines>
  <Paragraphs>0</Paragraphs>
  <TotalTime>6</TotalTime>
  <ScaleCrop>false</ScaleCrop>
  <LinksUpToDate>false</LinksUpToDate>
  <CharactersWithSpaces>2684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2020-09-16T05:33:00Z</dcterms:created>
  <dc:creator>Administrator</dc:creator>
  <cp:lastModifiedBy>Administrator</cp:lastModifiedBy>
  <dcterms:modified xsi:type="dcterms:W3CDTF">2020-09-17T08:33:07Z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