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监理工程师《建设工程监理基本理论与相关法规》考前模拟卷一</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一、单项选择题</w:t>
      </w:r>
      <w:r>
        <w:rPr>
          <w:rFonts w:hint="eastAsia" w:ascii="宋体" w:hAnsi="宋体" w:eastAsia="宋体" w:cs="宋体"/>
          <w:color w:val="000000"/>
          <w:spacing w:val="0"/>
          <w:w w:val="100"/>
          <w:position w:val="0"/>
          <w:sz w:val="21"/>
          <w:szCs w:val="21"/>
          <w:lang w:val="zh-CN" w:eastAsia="zh-CN" w:bidi="zh-CN"/>
        </w:rPr>
        <w:t>（共50题，每题1分。每题的备选项中，只有1个最符合题意）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1.招标人选择工程监理单位的主要依据是（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A.建设工程监理投标文件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B.建设工程监理招标文件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.建设工程监理合同文件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D.建设工程监理注册文件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2.依法必须进行招标的项目，招标人应当自收到评标报告之日起3日内公示中标候选人，公示期不得少于（  ）日。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A.3</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B.4</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C.5</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D.6</w:t>
      </w:r>
    </w:p>
    <w:p>
      <w:pPr>
        <w:jc w:val="left"/>
        <w:rPr>
          <w:rFonts w:hint="eastAsia" w:ascii="宋体" w:hAnsi="宋体" w:eastAsia="宋体" w:cs="宋体"/>
          <w:color w:val="000000"/>
          <w:spacing w:val="0"/>
          <w:w w:val="100"/>
          <w:position w:val="0"/>
          <w:sz w:val="21"/>
          <w:szCs w:val="21"/>
          <w:lang w:val="zh-CN" w:eastAsia="zh-CN" w:bidi="zh-CN"/>
        </w:rPr>
      </w:pP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3.下列不属于社会公共利益、公众安全的公用事业项目范围的是（  ）。</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A.供水、供电、供气、供热等市政工程项目</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B.科技、教育、文化等项目</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.体育、旅游等项目</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D.生态环境保护项目</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4.下列工程进度控制措施中，可以落实进度控制的责任，建立进度控制协调制度的是（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A.合同</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B.组织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C.经济</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D.技术</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5.《建筑法》指出，工程监理人员发现工程设计不符合建筑工程质量标准或者合同约定的质量要求的，应当报告（  ），要求设计单位改正。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A.建设单位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B.项目经理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.承包商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D.监理工程师</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6.工程监理单位不具有工程建设重大问题的决策权，只能在（  ）授权范围内采用规划、控制、协调等方法。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A.建设单位</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B.施工单位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C.设计单位</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D.发包单位</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7.项目总投资额在（  ）万元以上关系社会公共利益、公众安全的基础设施项目必须实行监理。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1000</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B.2000</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C.3000</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D.4000</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8.《建设工程监理规范》规定，监理月报（</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）报送建设单位和本监理单位。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A.由监理工程师编写，总监理工程师签认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B.由专业监理工程师编写，总监理工程师签认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C.由总监理工程师组织编写，总监理工程师签认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D.由总监理工程师组织编写，本单位的法人签认</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9.关于建设工程项目目标的组织措施，说法正确的是（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A.为了对建设工程目标实施有效控制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B.组织措施是其他各类措施的前提和保障</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C.需要对多个可能的建设方案进行可行性分析</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D.需要对各种技术数据进行审核、比较</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10.在风险等级图中，（  ）是风险最大的区域。</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A.VL</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B.L</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C.H</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D.VH</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11.关于项目监理机构与施工单位的协调的说法，正确的是（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做好与施工单位的协调工作是监理工程师组织协调工作的重要内容</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让建设单位一起投入工程建设全过程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在适当时机、采取适当方式加以说明或解释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对于原则性问题，可采取书面报告等方式说明原委，尽量避免发生误解</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12.下列不属于要约的是（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A.招股说明书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B.招标公告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C.拍卖公告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D.投标文件</w:t>
      </w:r>
    </w:p>
    <w:p>
      <w:pPr>
        <w:jc w:val="left"/>
        <w:rPr>
          <w:rFonts w:hint="eastAsia" w:ascii="宋体" w:hAnsi="宋体" w:eastAsia="宋体" w:cs="宋体"/>
          <w:color w:val="000000"/>
          <w:spacing w:val="0"/>
          <w:w w:val="100"/>
          <w:position w:val="0"/>
          <w:sz w:val="21"/>
          <w:szCs w:val="21"/>
          <w:lang w:val="zh-CN" w:eastAsia="zh-CN" w:bidi="zh-CN"/>
        </w:rPr>
      </w:pP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13.在建设工程程序中，全面考核工程建设成果、检验设计和施工质量的关键步骤是（  ）。</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A.竣工结算</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B.工程预验收</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.隐蔽工程验收</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D.工程竣工验收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14.监理实施细则是在（  ）的基础上，根据有关规定、监理工作需要针对某一专业或某一方面建设工程监理工作而编制的操作性文件。</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A.监理规划</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B.监理施工</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C.工程规划</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D.注册监理</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15.招标人对已发出的招标文件进行必要的澄清或者修改的，应当在招标文件要求提交投标件截止时间至（  ）日前，以书面形式通知所有招标文件收受人。</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A.7</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B.14</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C.15</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D.20</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16.关于审查专项施工方案的说法，正确的是（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A.项目监理机构应审查施工单位报审的专项施工方案</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B.项目监理机构应审查施工单位现场安全生产规章制度的建立和实施情况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C.审查施工单位项目经理、专职安全生产管理人员和特种作业人员的资格</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D.审查施工单位安全生产许可证的符合性和有效性</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17.在评标过程中，超过（  ）的评标委员会成员认为评标时间不够的，招标人应当适当延长。</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A.1/2</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B.1/3</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C.2/3</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D.3/4</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18.对于设计信息分发制度时需要考虑的因素，说法错误的是（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A.决定信息分发的内容、数量、范围、数据来源</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B.决定分发信息的数据结构、类型、精度和格式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C.决定提供信息的介质</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D.允许检索的范围，检索的密级划分，密码管理等</w:t>
      </w:r>
    </w:p>
    <w:p>
      <w:pPr>
        <w:jc w:val="left"/>
        <w:rPr>
          <w:rFonts w:hint="eastAsia" w:ascii="宋体" w:hAnsi="宋体" w:eastAsia="宋体" w:cs="宋体"/>
          <w:color w:val="000000"/>
          <w:spacing w:val="0"/>
          <w:w w:val="100"/>
          <w:position w:val="0"/>
          <w:sz w:val="21"/>
          <w:szCs w:val="21"/>
          <w:lang w:val="zh-CN" w:eastAsia="zh-CN" w:bidi="zh-CN"/>
        </w:rPr>
      </w:pPr>
    </w:p>
    <w:p>
      <w:pPr>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19.因故中止施工的建筑工程恢复施工时，应当向发证机关报告，中止施工满1年的工程恢复工程前，建设单位应当（</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w:t>
      </w:r>
    </w:p>
    <w:p>
      <w:pPr>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A.重新申请领取施工许可证</w:t>
      </w:r>
    </w:p>
    <w:p>
      <w:pPr>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B.向发证机关申请延期施工许可证</w:t>
      </w:r>
    </w:p>
    <w:p>
      <w:pPr>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C.报发证机关核验施工许可证</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D.重新办理开工报告的批准手续</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20.</w:t>
      </w:r>
      <w:r>
        <w:rPr>
          <w:rFonts w:hint="eastAsia" w:ascii="宋体" w:hAnsi="宋体" w:eastAsia="宋体" w:cs="宋体"/>
          <w:color w:val="auto"/>
          <w:spacing w:val="0"/>
          <w:w w:val="100"/>
          <w:position w:val="0"/>
          <w:sz w:val="21"/>
          <w:szCs w:val="21"/>
          <w:lang w:val="zh-CN" w:eastAsia="zh-CN" w:bidi="zh-CN"/>
        </w:rPr>
        <w:t>依法成立并取得建设主管部门颁发的工程监理企业资质证书，从事建设工程监理与相关服务活动的机构是（  ）。</w:t>
      </w:r>
    </w:p>
    <w:p>
      <w:pPr>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auto"/>
          <w:spacing w:val="0"/>
          <w:w w:val="100"/>
          <w:position w:val="0"/>
          <w:sz w:val="21"/>
          <w:szCs w:val="21"/>
          <w:lang w:val="zh-CN" w:eastAsia="zh-CN" w:bidi="zh-CN"/>
        </w:rPr>
        <w:t>A.工程监理企业</w:t>
      </w:r>
      <w:r>
        <w:rPr>
          <w:rFonts w:hint="eastAsia" w:ascii="宋体" w:hAnsi="宋体" w:eastAsia="宋体" w:cs="宋体"/>
          <w:color w:val="auto"/>
          <w:spacing w:val="0"/>
          <w:w w:val="100"/>
          <w:position w:val="0"/>
          <w:sz w:val="21"/>
          <w:szCs w:val="21"/>
          <w:lang w:val="en-US" w:eastAsia="zh-CN" w:bidi="zh-CN"/>
        </w:rPr>
        <w:t xml:space="preserve">    </w:t>
      </w:r>
      <w:r>
        <w:rPr>
          <w:rFonts w:hint="eastAsia" w:ascii="宋体" w:hAnsi="宋体" w:eastAsia="宋体" w:cs="宋体"/>
          <w:color w:val="auto"/>
          <w:spacing w:val="0"/>
          <w:w w:val="100"/>
          <w:position w:val="0"/>
          <w:sz w:val="21"/>
          <w:szCs w:val="21"/>
          <w:lang w:val="zh-CN" w:eastAsia="zh-CN" w:bidi="zh-CN"/>
        </w:rPr>
        <w:tab/>
      </w:r>
    </w:p>
    <w:p>
      <w:pPr>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auto"/>
          <w:spacing w:val="0"/>
          <w:w w:val="100"/>
          <w:position w:val="0"/>
          <w:sz w:val="21"/>
          <w:szCs w:val="21"/>
          <w:lang w:val="zh-CN" w:eastAsia="zh-CN" w:bidi="zh-CN"/>
        </w:rPr>
        <w:t>B.工程施工企业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C.工程监理招标机构</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D.工程监理投标机构</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21.《建设工程质量管理条例》规定，建设单位应当自建设工程竣工验收合格之日起（  ）日内，将建设工程竣工验收报告和规划、公安消防、环保等部门出具的认可文件或者准许使用文件报建设行政主管部门或者其他有关部门备案。</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zh-CN" w:eastAsia="zh-CN" w:bidi="zh-CN"/>
        </w:rPr>
        <w:t>A.7</w:t>
      </w:r>
      <w:r>
        <w:rPr>
          <w:rFonts w:hint="eastAsia" w:ascii="宋体" w:hAnsi="宋体" w:eastAsia="宋体" w:cs="宋体"/>
          <w:color w:val="000000"/>
          <w:spacing w:val="0"/>
          <w:w w:val="100"/>
          <w:position w:val="0"/>
          <w:sz w:val="21"/>
          <w:szCs w:val="21"/>
          <w:lang w:val="en-US" w:eastAsia="zh-CN" w:bidi="zh-CN"/>
        </w:rPr>
        <w:t xml:space="preserve">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B.15</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C.60</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D.30</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22.下列属于建设单位短期保存的文件是（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A.监理实施细则</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B.不合格项目通知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.供货单位资质材料</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D.月付款报审与支付</w:t>
      </w:r>
    </w:p>
    <w:p>
      <w:pPr>
        <w:jc w:val="left"/>
        <w:rPr>
          <w:rFonts w:hint="eastAsia" w:ascii="宋体" w:hAnsi="宋体" w:eastAsia="宋体" w:cs="宋体"/>
          <w:color w:val="000000"/>
          <w:spacing w:val="0"/>
          <w:w w:val="100"/>
          <w:position w:val="0"/>
          <w:sz w:val="21"/>
          <w:szCs w:val="21"/>
          <w:lang w:val="zh-CN" w:eastAsia="zh-CN" w:bidi="zh-CN"/>
        </w:rPr>
      </w:pPr>
    </w:p>
    <w:p>
      <w:pPr>
        <w:numPr>
          <w:ilvl w:val="0"/>
          <w:numId w:val="0"/>
        </w:numPr>
        <w:ind w:leftChars="0" w:right="0" w:rightChars="0"/>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23.</w:t>
      </w:r>
      <w:r>
        <w:rPr>
          <w:rFonts w:hint="eastAsia" w:ascii="宋体" w:hAnsi="宋体" w:eastAsia="宋体" w:cs="宋体"/>
          <w:color w:val="auto"/>
          <w:spacing w:val="0"/>
          <w:w w:val="100"/>
          <w:position w:val="0"/>
          <w:sz w:val="21"/>
          <w:szCs w:val="21"/>
          <w:lang w:val="zh-CN" w:eastAsia="zh-CN" w:bidi="zh-CN"/>
        </w:rPr>
        <w:t>《建设工程质量管理条例》规定，屋面防水工程、有防水要求的卫生间、房间和外墙面的防渗漏的保修期为（  ）年。</w:t>
      </w:r>
    </w:p>
    <w:p>
      <w:pPr>
        <w:jc w:val="left"/>
        <w:rPr>
          <w:rFonts w:hint="eastAsia" w:ascii="宋体" w:hAnsi="宋体" w:eastAsia="宋体" w:cs="宋体"/>
          <w:color w:val="auto"/>
          <w:spacing w:val="0"/>
          <w:w w:val="100"/>
          <w:position w:val="0"/>
          <w:sz w:val="21"/>
          <w:szCs w:val="21"/>
          <w:lang w:val="en-US" w:eastAsia="zh-CN" w:bidi="zh-CN"/>
        </w:rPr>
      </w:pPr>
      <w:r>
        <w:rPr>
          <w:rFonts w:hint="eastAsia" w:ascii="宋体" w:hAnsi="宋体" w:eastAsia="宋体" w:cs="宋体"/>
          <w:color w:val="auto"/>
          <w:spacing w:val="0"/>
          <w:w w:val="100"/>
          <w:position w:val="0"/>
          <w:sz w:val="21"/>
          <w:szCs w:val="21"/>
          <w:lang w:val="en-US" w:eastAsia="zh-CN" w:bidi="zh-CN"/>
        </w:rPr>
        <w:t>A.1</w:t>
      </w:r>
    </w:p>
    <w:p>
      <w:pPr>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auto"/>
          <w:spacing w:val="0"/>
          <w:w w:val="100"/>
          <w:position w:val="0"/>
          <w:sz w:val="21"/>
          <w:szCs w:val="21"/>
          <w:lang w:val="zh-CN" w:eastAsia="zh-CN" w:bidi="zh-CN"/>
        </w:rPr>
        <w:t>B.2</w:t>
      </w:r>
    </w:p>
    <w:p>
      <w:pPr>
        <w:jc w:val="left"/>
        <w:rPr>
          <w:rFonts w:hint="eastAsia" w:ascii="宋体" w:hAnsi="宋体" w:eastAsia="宋体" w:cs="宋体"/>
          <w:color w:val="auto"/>
          <w:spacing w:val="0"/>
          <w:w w:val="100"/>
          <w:position w:val="0"/>
          <w:sz w:val="21"/>
          <w:szCs w:val="21"/>
          <w:lang w:val="en-US" w:eastAsia="zh-CN" w:bidi="zh-CN"/>
        </w:rPr>
      </w:pPr>
      <w:r>
        <w:rPr>
          <w:rFonts w:hint="eastAsia" w:ascii="宋体" w:hAnsi="宋体" w:eastAsia="宋体" w:cs="宋体"/>
          <w:color w:val="auto"/>
          <w:spacing w:val="0"/>
          <w:w w:val="100"/>
          <w:position w:val="0"/>
          <w:sz w:val="21"/>
          <w:szCs w:val="21"/>
          <w:lang w:val="en-US" w:eastAsia="zh-CN" w:bidi="zh-CN"/>
        </w:rPr>
        <w:t>C.4</w:t>
      </w:r>
    </w:p>
    <w:p>
      <w:pPr>
        <w:jc w:val="left"/>
        <w:rPr>
          <w:rFonts w:hint="eastAsia" w:ascii="宋体" w:hAnsi="宋体" w:eastAsia="宋体" w:cs="宋体"/>
          <w:color w:val="auto"/>
          <w:spacing w:val="0"/>
          <w:w w:val="100"/>
          <w:position w:val="0"/>
          <w:sz w:val="21"/>
          <w:szCs w:val="21"/>
          <w:lang w:val="zh-CN" w:eastAsia="zh-CN" w:bidi="zh-CN"/>
        </w:rPr>
      </w:pPr>
      <w:r>
        <w:rPr>
          <w:rFonts w:hint="eastAsia" w:ascii="宋体" w:hAnsi="宋体" w:eastAsia="宋体" w:cs="宋体"/>
          <w:color w:val="auto"/>
          <w:spacing w:val="0"/>
          <w:w w:val="100"/>
          <w:position w:val="0"/>
          <w:sz w:val="21"/>
          <w:szCs w:val="21"/>
          <w:lang w:val="zh-CN" w:eastAsia="zh-CN" w:bidi="zh-CN"/>
        </w:rPr>
        <w:t>D.5</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24.承担工程保修阶段的服务时，监理单位的工作内容不包括（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A.工程监理单位应当定期回访</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B.对于建设或使用单位提出的工程质量缺陷，应当安排监理人员检查和记录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C.对工程质量缺陷原因进行调查，并与建设施工单位协商确定责任归属</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D.对非施工原因造成的工程质量缺陷，不承担监理责任</w:t>
      </w:r>
    </w:p>
    <w:p>
      <w:pPr>
        <w:jc w:val="left"/>
        <w:rPr>
          <w:rFonts w:hint="eastAsia" w:ascii="宋体" w:hAnsi="宋体" w:eastAsia="宋体" w:cs="宋体"/>
          <w:color w:val="000000"/>
          <w:spacing w:val="0"/>
          <w:w w:val="100"/>
          <w:position w:val="0"/>
          <w:sz w:val="21"/>
          <w:szCs w:val="21"/>
          <w:lang w:val="en-US"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25.下列属于专业监理工程师职责的是（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A.进行工程计量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B.进行见证取样</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C.检查工序施工结果</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D.复核工程计量有关数据</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26.关于专业工程特点的说法，正确的是（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开工审核工作流程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监理工作流程是结合工程相应专业制定的具有可操作性和可实施性的流程图</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需要编制监理实施细则的工程专业特点，而不是简单的工程概述</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更多地涉及施工中各个环节及中间产品的监督检查与验收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27.建设工程监理中最常用的协调方法是（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A.会议协调法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B.交谈协调法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C.口头协调法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D.书面协调法</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28.总监理工程师签发工程暂停令，应事先征得（  ）同意。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A.专业监理工程师</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B.施工单位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C.监理单位</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D.建设单位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【解析】总监理工程师签发工程暂停令，应事先征得建设单位同意，在紧急情况下未能事先报告时，应在事后及时向建设单位作出书面报告。</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29.下列不属于书面合同形式的是（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A.数据电文</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合同书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C.信件</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D.录音</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30.下列不属于监理人的义务的是（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A.</w:t>
      </w:r>
      <w:r>
        <w:rPr>
          <w:rFonts w:hint="eastAsia" w:ascii="宋体" w:hAnsi="宋体" w:eastAsia="宋体" w:cs="宋体"/>
          <w:color w:val="000000"/>
          <w:spacing w:val="0"/>
          <w:w w:val="100"/>
          <w:position w:val="0"/>
          <w:sz w:val="21"/>
          <w:szCs w:val="21"/>
          <w:lang w:val="zh-CN" w:eastAsia="zh-CN" w:bidi="zh-CN"/>
        </w:rPr>
        <w:t>按照相关规范和标准履行职责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B.</w:t>
      </w:r>
      <w:r>
        <w:rPr>
          <w:rFonts w:hint="eastAsia" w:ascii="宋体" w:hAnsi="宋体" w:eastAsia="宋体" w:cs="宋体"/>
          <w:color w:val="000000"/>
          <w:spacing w:val="0"/>
          <w:w w:val="100"/>
          <w:position w:val="0"/>
          <w:sz w:val="21"/>
          <w:szCs w:val="21"/>
          <w:lang w:val="zh-CN" w:eastAsia="zh-CN" w:bidi="zh-CN"/>
        </w:rPr>
        <w:t>明确监理的范围和工作内容</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组建项目监理机构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D.</w:t>
      </w:r>
      <w:r>
        <w:rPr>
          <w:rFonts w:hint="eastAsia" w:ascii="宋体" w:hAnsi="宋体" w:eastAsia="宋体" w:cs="宋体"/>
          <w:color w:val="000000"/>
          <w:spacing w:val="0"/>
          <w:w w:val="100"/>
          <w:position w:val="0"/>
          <w:sz w:val="21"/>
          <w:szCs w:val="21"/>
          <w:lang w:val="zh-CN" w:eastAsia="zh-CN" w:bidi="zh-CN"/>
        </w:rPr>
        <w:t>提供工作条件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31.监理规划中，严格事前、事中和事后的质量检查监督，属于质量控制的（  ）措施。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A.经济</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B.技术</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C.合同</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D.组织</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32.监理人在专用条件约定的支付日的（  ）天后未收到应支付的款项，可发出酬金催付通知。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A.7</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B.14</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C.28</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D.30</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33.当监理人无正当理由未履行合同约定的义务时，（  ）应通知监理人限期改正。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A.委托人</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B.发包商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C.承包商</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D.项目法人</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34.根据《建设工程质量管理条例》，建设工程承包单位在向建设单位提交工程竣工验收报告时，应出具（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A.施工许可证</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B.质量保修书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C.工程开工报告</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D.自检合格报告</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35.处于项目监理机构操作层的是（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A.监理员</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B.总监理工程师</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C.专业监理工程师</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D.总监理工程师代表</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36.监理人员实施旁站时，发现施工活动危及工程质量的，应当采取的措施是（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A.责令施工单位立即整改</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B.及时向总监理工程师报告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C.责令暂停施工</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D.召开紧急会议</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37.下列属于建设工程监理投标决策内容的是（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A.确定各项评价指标权重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B.确定影响投标的评价指标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C.决定是否投标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D.决定是否参与竞标</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38.对检验报告的要求不包括（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A.注明见证人的姓名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B.试验报告应电脑打印</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C.试验报告签名一定要手签</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D.检测单位均须实施密码管理制度</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zh-CN" w:eastAsia="zh-CN" w:bidi="zh-CN"/>
        </w:rPr>
        <w:t>39.项目监理机构的内部协调不包括（</w:t>
      </w:r>
      <w:r>
        <w:rPr>
          <w:rFonts w:hint="eastAsia" w:ascii="宋体" w:hAnsi="宋体" w:eastAsia="宋体" w:cs="宋体"/>
          <w:color w:val="000000"/>
          <w:spacing w:val="0"/>
          <w:w w:val="100"/>
          <w:position w:val="0"/>
          <w:sz w:val="21"/>
          <w:szCs w:val="21"/>
          <w:lang w:val="en-US" w:eastAsia="zh-CN" w:bidi="zh-CN"/>
        </w:rPr>
        <w:t xml:space="preserve">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A.建立信息沟通制度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B.与政府建设行政主管机构的协调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C.及时交流信息、处理矛盾，建立良好的人际关系</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D.明确监理人员分工及各自的岗位职责</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40.工程质量事中控制措施中，重要工程应对焊接接头做（  ）的探伤检查。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A.10％</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B.11％</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C.12％</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D.13％</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41.在EPC模式下，如果业主想更换业主代表，需提前（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A.14天通知承包商，并征得承包商同意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B.14天通知承包商，无须征得承包商同意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C.42天通知承包商，并征得承包商同意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D.42天通知承包商，无须征得承包商同意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42.关于派驻监理人员的专业满足程度的说法，正确的是（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A.主要审核从事监理工作人员在数量和结构上的合理性</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B.应根据工程特点和建设工程监理任务的工作范围</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C.对拟临时聘用的监理人员的综合素质应认真审核</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D.对于大中型建设工程，不同阶段对所需要的监理人员在人数和专业等方面的要求不同</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43.监理规划是针对具体工程项目编写的，而工程项目的动态性决定了（  ）的具体可变性。</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A.监理合同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B.监理机构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C.监理管理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D.监理规划</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44.工程监理单位要想中标，（  ）因素是至关重要的。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A.分析竞争对手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B.分析环境和条件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C.分析建设单位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D.分析投标人自身</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45.风险识别方法中，不属于专家调查法的是（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A.访谈法</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B.德尔菲法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C.头脑风暴法</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D.初始清单法</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46.下列不属于建设工程监理平行承发包模式的缺点是（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A.合同数量少</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B.工程造价控制难度大</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C.工程招标任务量大</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D.施工过程中设计变更和修改较多</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47.下列不属于监理工作内容的是（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A</w:t>
      </w:r>
      <w:r>
        <w:rPr>
          <w:rFonts w:hint="eastAsia" w:ascii="宋体" w:hAnsi="宋体" w:eastAsia="宋体" w:cs="宋体"/>
          <w:color w:val="000000"/>
          <w:spacing w:val="0"/>
          <w:w w:val="100"/>
          <w:position w:val="0"/>
          <w:sz w:val="21"/>
          <w:szCs w:val="21"/>
          <w:lang w:val="zh-CN" w:eastAsia="zh-CN" w:bidi="zh-CN"/>
        </w:rPr>
        <w:t>.工程质量、造价、进度三大目标控制</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B.合同管理和信息管理</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C.组织协调</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D.人员配备</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48.监理单位组建项目监理机构时，明确监理工作的内容后，应进行的步骤是（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A.确定项目监理机构目标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B.制定工作流程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C.设计项目监理机构的组织结构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D.制定信息流程</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zh-CN" w:eastAsia="zh-CN" w:bidi="zh-CN"/>
        </w:rPr>
        <w:t>49.</w:t>
      </w:r>
      <w:r>
        <w:rPr>
          <w:rFonts w:hint="eastAsia" w:ascii="宋体" w:hAnsi="宋体" w:eastAsia="宋体" w:cs="宋体"/>
          <w:color w:val="000000"/>
          <w:spacing w:val="0"/>
          <w:w w:val="100"/>
          <w:position w:val="0"/>
          <w:sz w:val="21"/>
          <w:szCs w:val="21"/>
          <w:lang w:val="en-US" w:eastAsia="zh-CN" w:bidi="zh-CN"/>
        </w:rPr>
        <w:t>CM模式是以使用（  ）为特征的建设工程组织管理模式。</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en-US" w:eastAsia="zh-CN" w:bidi="zh-CN"/>
        </w:rPr>
        <w:t>A.施工单位</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en-US" w:eastAsia="zh-CN" w:bidi="zh-CN"/>
        </w:rPr>
        <w:t>B.CM单位</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en-US" w:eastAsia="zh-CN" w:bidi="zh-CN"/>
        </w:rPr>
        <w:t>C.工程总承包模式</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en-US" w:eastAsia="zh-CN" w:bidi="zh-CN"/>
        </w:rPr>
        <w:t>D.平行承发包模式</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50.为预防发生差错或问题而提前采取的措施是指（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A.事前控制措施</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B.事后控制措施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C.预防控制措施</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D.事中控制措施</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二、多项选择题</w:t>
      </w:r>
      <w:r>
        <w:rPr>
          <w:rFonts w:hint="eastAsia" w:ascii="宋体" w:hAnsi="宋体" w:eastAsia="宋体" w:cs="宋体"/>
          <w:color w:val="000000"/>
          <w:spacing w:val="0"/>
          <w:w w:val="100"/>
          <w:position w:val="0"/>
          <w:sz w:val="21"/>
          <w:szCs w:val="21"/>
          <w:lang w:val="zh-CN" w:eastAsia="zh-CN" w:bidi="zh-CN"/>
        </w:rPr>
        <w:t>（共30题，每题2分。每题的备选项中，有2个或2个以上符合题意，至少有1个错项。错选，本题不得分；少选，所选的每个选项得0.5分）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51.下列属于施工单位的主要合同关系有（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A.运输合同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B.工程设计合同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C.工程分包合同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D.工程勘察合同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E.材料设备采购合同</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52.根据《建设工程监理合同（示范文本）》（GF—2012—0202），需要在协议书中约定的内容有（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A.监理合同文件组成</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B.总监理工程师</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C.监理与相关服务酬金支付方式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D.合理化建奖励金额的确定方法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E.监理与相关服务期限</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53.下列属于建设工程实施阶段工作内容的有（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A.勘察设计</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B.申请验收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C.建设准备</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D.施工安装</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E.竣工验收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54.建设工程总承包模式的优点主要有（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A.有利于业主选择承包方</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B.有利于控制工程进度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C.组织协调工作量小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D.建设单位的合同关系简单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E.有利于工程造价控制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55.重大工程和技术复杂工程设计工作一般划分为（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A.施工组织设计</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B.初步设计阶段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C.专项施工方案设计</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D.技术设计阶段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E.施工图设计阶段</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zh-CN" w:eastAsia="zh-CN" w:bidi="zh-CN"/>
        </w:rPr>
        <w:t>56.下列属于工程建设程序的有（</w:t>
      </w:r>
      <w:r>
        <w:rPr>
          <w:rFonts w:hint="eastAsia" w:ascii="宋体" w:hAnsi="宋体" w:eastAsia="宋体" w:cs="宋体"/>
          <w:color w:val="000000"/>
          <w:spacing w:val="0"/>
          <w:w w:val="100"/>
          <w:position w:val="0"/>
          <w:sz w:val="21"/>
          <w:szCs w:val="21"/>
          <w:lang w:val="en-US" w:eastAsia="zh-CN" w:bidi="zh-CN"/>
        </w:rPr>
        <w:t xml:space="preserve">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A.策划</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B.设计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C.施工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D.投入生产</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E.运营</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57.监理人不履行合同义务的情形包括（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A.无正当理由单方解除合同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B.发出错误指令，导致工程受到损失等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C.未完成合同约定范围内的工作</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D.未按规范程序进行监理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E.无正当理由不履行合同约定的义务</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58.公司组织机构包括（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A.经理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B.董事会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C.股东会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D.监事会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E.项目主管</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59.监理规划的基本构成内容应包括（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A.项目监理组织及人员岗位职责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B.工程质量、造价、进度控制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C.安全生产管理的监理工作</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D.监理工作制度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E.监理规划</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60.满足下列（  ）情形可以不必编制监理实施细则。</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A.采用新材料、新工艺、新技术、新设备的工程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w:t>
      </w:r>
      <w:r>
        <w:rPr>
          <w:rFonts w:hint="eastAsia" w:ascii="宋体" w:hAnsi="宋体" w:eastAsia="宋体" w:cs="宋体"/>
          <w:color w:val="000000"/>
          <w:spacing w:val="0"/>
          <w:w w:val="100"/>
          <w:position w:val="0"/>
          <w:sz w:val="21"/>
          <w:szCs w:val="21"/>
          <w:lang w:val="en-US" w:eastAsia="zh-CN" w:bidi="zh-CN"/>
        </w:rPr>
        <w:t>.</w:t>
      </w:r>
      <w:r>
        <w:rPr>
          <w:rFonts w:hint="eastAsia" w:ascii="宋体" w:hAnsi="宋体" w:eastAsia="宋体" w:cs="宋体"/>
          <w:color w:val="000000"/>
          <w:spacing w:val="0"/>
          <w:w w:val="100"/>
          <w:position w:val="0"/>
          <w:sz w:val="21"/>
          <w:szCs w:val="21"/>
          <w:lang w:val="zh-CN" w:eastAsia="zh-CN" w:bidi="zh-CN"/>
        </w:rPr>
        <w:t>危险性较大的分部分项工程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C.专业性较强的分部分项工程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D.工程规模较小、技术较为简单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E.有成熟监理经验和施工技术措施落实</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61.《建设工程监理规范》规定，监理规划的内容包括（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A.工程概况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B.工程验收控制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C.监理工作的范围、内容、目标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D.监理工作制度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E.监理工作依据</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62.下列工作中，属于建设准备工作的有（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A.准备必要的施工图纸</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B.办理施工许可手续</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.组建生产管理机构</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D.办理工程质量监督手续</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E.审查施工图设计文件</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63.工程进度控制的技术措施有（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A.落实进度控制的责任</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B.对工期提前者实行奖励</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C.建立多级网络计划体系</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D.建立进度控制协调制度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E.监控施工单位的实施作业计划</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64.根据《建设工程监理规范》，总监理工程师代表的担任条件包括（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A.具有中级及以上专业技术职称</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B.3年及以上工程实践经验并经监理业务培训的人员</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C.工程类注册执业资格的人员</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D.具有高级及以上专业技术职称</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E.2年及以上工程实践经验并经监理业务培训的人员</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65.建设单位应按建设工程监理合同约定，提供监理工作需要的（  ）等设施。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A.施工</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B.交通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C.生活</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D.通信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E.办公</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66.监理规划审核内容中，对安全生产管理监理工作内容的审核包括（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A.在工程进展中各个阶段的工作实施计划是否合理、可行</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B.是否建立了对现场安全隐患的巡视检查制度</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C.是否制定了相应的安全生产管理实施细则</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D.审核安全生产管理的监理工作内容是否明确</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E.是否建立了对施工组织设计、专项施工方案的审查制度</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67.工程咨询公司为承包商提供服务包括（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A.为承包商提供工程设计服务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B.承担基本设计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C.为承包商提供技术咨询服务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D.承担投标设计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E.为承包商提供合同咨询和索赔服务</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68.建设工程风险识别的方法有（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A.层次分析法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B.经验数据法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C.专家调查法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D.流程图法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E.风险调查法</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69.必须实行监理的工程包括（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A.国家重点建设工程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B.大中型公用事业工程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C.成片开发建设的住宅小区工程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D.总投资为2800万元的通信建设工程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E.利用外国政府或者国际组织贷款、援助资金的工程</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70.根据《生产安全事故报告和调查处理条例》，事故调查报告的内容包括（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A.事故发生单位概况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B.事故发生经过和事故救援情况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C.事故调查结论</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D.事故发生的原因和事故性质</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E.事故造成的人员伤亡和直接经济损失</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71.工程暂停及复工包括（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A.总监理工程师签发工程暂停令的权力和情形</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B.暂停施工事件发生时的监理职责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C.工程复工申请的批准或指令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D.施工单位提出的工程变更处理程序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E.工程变更价款处理原则</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72.常用的项目监理机构组织形式有（  ）等。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A.直线制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B.职能制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en-US" w:eastAsia="zh-CN" w:bidi="zh-CN"/>
        </w:rPr>
        <w:t>C</w:t>
      </w:r>
      <w:r>
        <w:rPr>
          <w:rFonts w:hint="eastAsia" w:ascii="宋体" w:hAnsi="宋体" w:eastAsia="宋体" w:cs="宋体"/>
          <w:color w:val="000000"/>
          <w:spacing w:val="0"/>
          <w:w w:val="100"/>
          <w:position w:val="0"/>
          <w:sz w:val="21"/>
          <w:szCs w:val="21"/>
          <w:lang w:val="zh-CN" w:eastAsia="zh-CN" w:bidi="zh-CN"/>
        </w:rPr>
        <w:t>.综合制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D.矩阵制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E.直线职能制</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73.工程监理评标办法中，通常会将（  ）作为评标内容。</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A.工程监理规划</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B.工程监理人员配备</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C.工程监理单位的基本素质</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D.试验检测仪器设备及其应用能力</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E.工程监理费用报价</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74.招标人应当按照（  ）规定的时间、地点发售资格预审文件或者招标文件。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A.资格预审公告</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B.投标邀请书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C.招标公告</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D.投标公告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E.招标邀请书</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75.下列关于EPC模式的说法，正确的有（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A.EPC模式中，业主聘请工程师管理工程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B.EPC模式中，业主自己或委派业主代表管理工程</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C.EPC模式条件下，业主允许承包商因费用变化而调价的情况不多见</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D.与其他模式相比，EPC合同更接近于固定总价合同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E.EPC模式条件下，由于承包商的承包范围包括设计，因而很自然地要承担设计</w:t>
      </w:r>
      <w:r>
        <w:rPr>
          <w:rFonts w:hint="eastAsia" w:ascii="宋体" w:hAnsi="宋体" w:eastAsia="宋体" w:cs="宋体"/>
          <w:color w:val="000000"/>
          <w:spacing w:val="0"/>
          <w:w w:val="100"/>
          <w:position w:val="0"/>
          <w:sz w:val="24"/>
          <w:szCs w:val="24"/>
          <w:lang w:val="zh-CN" w:eastAsia="zh-CN" w:bidi="zh-CN"/>
        </w:rPr>
        <w:t>风险</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76.建设工程监理合同委托的工作内容必须符合（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A.法律法规</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B.有关工程建设标准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C.工程设计文件</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D.施工合同及物资采购合同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E.具有民事权力能力</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77.下列各组数值比较中，适用于进度控制动态比较的有（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A.概算值与施工图预算值的比较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B.投资目标分解值与概算值的比较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C.进度目标分解值与进度实际值的比较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D.合同价与实际投资的比较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E.进度目标值的预测分析</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78.下列关于需要更换监理人员的情形说法，正确的是（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A.涉嫌犯罪的</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B.严重违反行业准则的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C.严重过失行为的</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D.不能胜任岗位职责的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E.有违法行为不能履行职责的</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79.建设工程监理大纲是反映投标人（  ）综合水平的文件，反映了投标人对工程的分析和理解程度。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A.技术</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B.管理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C.服务</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D.安全</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E.质量</w:t>
      </w:r>
    </w:p>
    <w:p>
      <w:pPr>
        <w:jc w:val="left"/>
        <w:rPr>
          <w:rFonts w:hint="eastAsia" w:ascii="宋体" w:hAnsi="宋体" w:eastAsia="宋体" w:cs="宋体"/>
          <w:color w:val="000000"/>
          <w:spacing w:val="0"/>
          <w:w w:val="100"/>
          <w:position w:val="0"/>
          <w:sz w:val="21"/>
          <w:szCs w:val="21"/>
          <w:lang w:val="zh-CN" w:eastAsia="zh-CN" w:bidi="zh-CN"/>
        </w:rPr>
      </w:pP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80.建设工程监理的基本工作内容包括（  ）。</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A.组织协调</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B.全部工程项目</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C.合同管理和信息管理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D.履行安全生产管理的法定职责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E.工程质量、造价、进度三大目标控制</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center"/>
        <w:rPr>
          <w:rFonts w:hint="eastAsia" w:eastAsiaTheme="minorEastAsia"/>
          <w:b/>
          <w:bCs/>
          <w:sz w:val="24"/>
          <w:szCs w:val="24"/>
          <w:lang w:eastAsia="zh-CN"/>
        </w:rPr>
      </w:pPr>
      <w:r>
        <w:rPr>
          <w:rFonts w:hint="eastAsia"/>
          <w:b/>
          <w:bCs/>
          <w:sz w:val="24"/>
          <w:szCs w:val="24"/>
        </w:rPr>
        <w:t>监理工程师《建设工程监理基本理论与相关法规》考前模拟卷一</w:t>
      </w:r>
      <w:r>
        <w:rPr>
          <w:rFonts w:hint="eastAsia"/>
          <w:b/>
          <w:bCs/>
          <w:sz w:val="24"/>
          <w:szCs w:val="24"/>
          <w:lang w:eastAsia="zh-CN"/>
        </w:rPr>
        <w:t>答案与解析</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一、单项选择题</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【解析】建设工程监理投标文件反映了工程监理单位的综合实力和完成监理任务的能力，是招标人选择工程监理单位的主要依据之一。</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【解析】依法必须进行招标的项目，招标人应当自收到评标报告之日起3日内公示中标候选人，公示期不得少于3日。</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3.【答案】D</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【解析】大中型公用事业工程，是指项目总投资额在3000万元以上的下列工程项目：①供水、供电、供气、供热等市政工程项目；②科技、教育、文化等项目；③体育、旅游等项目。</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【解析】工程进度的组织措施包括：落实进度控制的责任，建立进度控制协调制度。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【解析】《建筑法》指出，工程监理人员发现工程设计不符合建筑工程质量标准或者合同约定的质量要求的，应当报告建设单位要求设计单位改正。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监理单位不具有工程建设重大问题的决策权，只能在建设单位授权范围内采用规划、控制、协调等方法，控制建设工程质量、造价和进度，并履行建设工程安全生产管理的监理职责，协助建设单位在计划目标内完成工程建设任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【解析】项目总投资额在3000万元以上关系社会公共利益、公众安全的基础设施项目必须实行监理。</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8.【答案】C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【解析】监理月报由总监理工程师组织编写、签认后报送建设单位和本监理单位。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9.【答案】B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【解析】组织措施是其他各类措施的前提和保障。选项A、C、D属于三大目标控制措中的技术措施。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10.【答案】D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【解析】在风险等级图中，可以将风险量的大小分成5个等级：①VL（很小）；②L（小）；③M（中等）；④H（大）；⑤VH（很大）。</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11.【答案】A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工程师对工程质量、造价、进度目标的控制，以及履行建设工程安全生产管理的法定职责，都是通过施工单位的工作来实现的。因此，做好与施工单位的协调工作是监理工程师组织协调工作的重要内容。</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12.【答案】D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【解析】寄送的价目表、拍卖公告、招标公告、招股说明书、商业广告等为要约邀请。</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13.【答案】D</w:t>
      </w:r>
    </w:p>
    <w:p>
      <w:pPr>
        <w:numPr>
          <w:ilvl w:val="0"/>
          <w:numId w:val="0"/>
        </w:numPr>
        <w:ind w:leftChars="0" w:right="0" w:rightChars="0"/>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【解析】工程竣工验收是投资成果转入生产或使用的标志，也是全面考核工程建设成果、检验设计和施工质量的关键步骤。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14.【答案】A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【解析】监理实施细则是在监理规划的基础上，根据有关规定、监理工作需要针对某一专业或某一方面建设工程监理工作而编制的操作性文件。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15.【答案】C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【解析】招标人对已发出的招标文件进行必要的澄清或者修改的，应当在招标文件要求提交投标文件截止时间至少15日前，以书面形式通知所有招标文件收受人。</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16.【答案】A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【解析】项目监理机构应审查施工单位报审的专项施工方案，符合要求的，应由总监理工程师签认后报建设单位。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17.【答案】B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【解析】超过1/3的评标委员会成员认为评标时间不够的，招标人应当适当延长。</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18.【答案】D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设计信息分发制度时需要考虑：①了解信息使用部门和人员的使用目的、使用周期、使用频率、获得时间及信息的安全要求；②决定信息分发的内容、数量、范围、数据来源；③决定分发信息的数据结构、类型、精度和格式；④决定提供信息的介质。</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19.【答案】C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【解析】建筑工程恢复施工时，应当向发证机关报告；中止施工满1年的工程恢复施工前，建设单位应当报告发证机关核验施工许可证。</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20.【答案】A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【解析】工程监理企业是指依法成立并取得建设主管部门颁发的工程监理企业资质证书，从事建设工程监理与相关服务活动的机构。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21.【答案】B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【解析】建设单位应当自建设工程竣工验收合格之日起15日内，将建设工程竣工验收报告和规划、公安消防、环保等部门出具的认可文件或者准许使用文件报建设行政主管部门或者其他有关部门备案。</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22.【答案】D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【解析】根据《建设工程文件归档整理规范》，月付款报审与支付属于建设单位短期保存的文件。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23.【答案】D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【解析】《建设工程质量管理条例》规定，在正常使用条件下，屋面防水工程、有防水要求的卫生间、房间和外墙面的防渗漏的最低保修期为5年。</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24.【答案】D</w:t>
      </w:r>
    </w:p>
    <w:p>
      <w:pPr>
        <w:jc w:val="left"/>
        <w:rPr>
          <w:rFonts w:hint="eastAsia" w:ascii="宋体" w:hAnsi="宋体" w:eastAsia="宋体" w:cs="宋体"/>
          <w:color w:val="000000"/>
          <w:spacing w:val="0"/>
          <w:w w:val="100"/>
          <w:position w:val="0"/>
          <w:sz w:val="21"/>
          <w:szCs w:val="21"/>
          <w:lang w:val="en-US" w:eastAsia="zh-CN" w:bidi="zh-CN"/>
        </w:rPr>
      </w:pPr>
      <w:r>
        <w:rPr>
          <w:rFonts w:hint="eastAsia" w:ascii="宋体" w:hAnsi="宋体" w:eastAsia="宋体" w:cs="宋体"/>
          <w:color w:val="000000"/>
          <w:spacing w:val="0"/>
          <w:w w:val="100"/>
          <w:position w:val="0"/>
          <w:sz w:val="21"/>
          <w:szCs w:val="21"/>
          <w:lang w:val="zh-CN" w:eastAsia="zh-CN" w:bidi="zh-CN"/>
        </w:rPr>
        <w:t>【解析】工程保修阶段服务的内容包括：①承担工程保修阶段的服务工作时，工程监理单位应当定期回访；②对建设单位或使用单位提出的工程质量缺陷，工程监理单位应安排监理人员进行检查和记录，并应要求施工单位予以修复，同时应监督实施，合格后应予以签认；③工程监理单位应对工程质量缺陷原因进行调查，并应与建设单位、施工单位协商确定权责归属。对非施工单位原因造成的工程质量缺陷，应核实施工单位申报的修复工程费用，并应签认工程款支付证书，同时应报建设单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25.【答案】A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【解析】选项A属于专业监理工程师的职责；选项B、C、D属于监理员的职责。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26.【答案】C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【解析】专业工程特点是指需要编制监理实施细则的工程专业特点，而不是简单的工程概述。</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27.【答案】A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【解析】会议协调法是建设工程监理中最常用的一种协调方法，包括第一次工地会议、监理例会、专题会议等。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28.【答案】D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【解析】总监理工程师签发工程暂停令，应事先征得建设单位同意，在紧急情况下未能事先报告时，应在事后及时向建设单位作出书面报告。</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29.【答案】D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【解析】书面形式是指合同书、信件和数据电文（包括电报、电传、传真、电子数据交换和电子邮件）等可以有形地表现所载内容的形式。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30.【答案】D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【解析】选项D，提供工作条件属于委托人的义务，不属于监理人的义务。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31.【答案】B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【解析】工程质量控制的技术措施包括：协助完善质量保证体系；严格事前、事中和事后的质量检查监督。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32.【答案】C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【解析】监理人在专用条件约定的支付日的28天后未收到应支付的款项，可发出酬金催付通知。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33.【答案】A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【解析】当监理人无正当理由未履行合同约定的义务时，委托人应通知监理人限期改正。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34.【答案】B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【解析】建设工程承包单位在向建设单位提交工程竣工验收报告时，应当向建设单位出具质量保修书。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35.【答案】A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【解析】项目监理机构中的三个层次：决策层、中间控制层、操作层（主要由监理员组成，具体负责监理活动的操作实施）。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36.【答案】B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人员实施旁站时，发现施工单位有违反工程建设强制性标准行为的，有权责令施工单位立即整改；发现其施工活动已经或者可能危及工程质量的，应当及时向监理工程师或者总监理工程师报告，由总监理工程师下达局部暂停施工指令或者采取其他应急措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37.【答案】D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【解析】建设工程监理投标决策内容主要包括：①决定是否参与竞标；②如果参加投标，应采取什么样的投标策略。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38.【答案】D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【解析】对检验报告有5点要求：①试验报告应电脑打印；②试验报告采用统一用表；③试验报告签名一定要手签；④试验报告应有“见证检验专用章”统一格式；⑤注明见证人的姓名。</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39.【答案】B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项目监理机构内部的协调包括：①总监理工程师牵头，做好项目监理机构内部人员之间的工作关系协调；②明确监理人员分工及各自的岗位职责；③建立信息沟通制度；④及时交流信息、处理矛盾，建立良好的人际关系。</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40.【答案】A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【解析】重要工程应对焊接接头做10％的探伤检查。</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41.【答案】B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【解析】在EPC模式中，如果业主想更换业主代表，只需提前14天通知承包商，不需征得承包商的同意。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42.【答案】D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【解析】派驻现场人员计划表，对于大中型建设工程，不同阶段对所需要的监理人员在人数和专业等方面的要求不同，应对各阶段所派驻现场监理人员的专业、数量计划是否与建设工程进度计划相适应进行审核。</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43.【答案】D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【解析】监理规划是针对具体工程项目编写的，而工程项目的动态性决定了监理规划的具体可变性。</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44.【答案】C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【解析】招投标是一种买卖交易，在当今建筑市场属于买方市场的情况下，工程监理单位要想中标，分析建设单位（买方）因素是至关重要的。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45.【答案】D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【解析】专家调查法主要包括头脑风暴法、德尔菲法和访谈法。</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46.【答案】A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平行承发包模式的缺点是：合同数量多，会造成合同管理困难；工程造价控制难度大，表现为：①工程总价不易确定，影响工程造价控制的实施；②工程招标任务量大，需控制多项合同价格，增加了工程造价控制难度；③在施工过程中设计变更和修改较多，导致工程造价增加。</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47.【答案】D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【解析】建设工程监理基本工作内容包括：工程质量、造价、进度三大目标控制，合同管理和信息管理，组织协调，以及履行建设工程安全生产管理的法定职责。</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48.【答案】C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【解析】工程监理单位在组建项目监理机构时，一般按以下步骤进行：①确定项目监理机构目标；②确定监理工作内容；③项目监理机构组织结构设计。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49.【答案】B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【解析】CM模式是以使用CM单位为特征的建设工程组织管理模式，具有独特的合同关系和组织形式。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50.【答案】A</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事前控制措施是指为预防发生差错或问题而提前采取的措施；事中控制措施是指监理工作过程中，及时获取工程实际状况信息，以供及时发现问题、解决问题而采取的措施；事后控制措施是指发现工程相关指标与控制目标或标准之间出现差异后而采取的纠偏措施。</w:t>
      </w:r>
    </w:p>
    <w:p>
      <w:pPr>
        <w:jc w:val="left"/>
        <w:rPr>
          <w:rFonts w:hint="eastAsia" w:ascii="宋体" w:hAnsi="宋体" w:eastAsia="宋体" w:cs="宋体"/>
          <w:b/>
          <w:bCs/>
          <w:color w:val="000000"/>
          <w:spacing w:val="0"/>
          <w:w w:val="100"/>
          <w:position w:val="0"/>
          <w:sz w:val="21"/>
          <w:szCs w:val="21"/>
          <w:lang w:val="zh-CN" w:eastAsia="zh-CN" w:bidi="zh-CN"/>
        </w:rPr>
      </w:pPr>
      <w:r>
        <w:rPr>
          <w:rFonts w:hint="eastAsia" w:ascii="宋体" w:hAnsi="宋体" w:eastAsia="宋体" w:cs="宋体"/>
          <w:b/>
          <w:bCs/>
          <w:color w:val="000000"/>
          <w:spacing w:val="0"/>
          <w:w w:val="100"/>
          <w:position w:val="0"/>
          <w:sz w:val="21"/>
          <w:szCs w:val="21"/>
          <w:lang w:val="zh-CN" w:eastAsia="zh-CN" w:bidi="zh-CN"/>
        </w:rPr>
        <w:t>二、多项选择题</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51.【答案】ACE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【解析】施工单位的主要合同关系包括：工程分包合同、材料设备采购合同、运输合同、加工合同、租赁合同、劳务分包合同、保险合同等。选项B、D属于建设单位的主要合同关系。</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52.【答案】ABE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根据《建设工程监理合同（示范文本）》（GF—2012—0202）规定，协议书不仅明确了委托人和监理人，而且明确了双方约定的委托建设工程监理与相关服务的工程概况（工程名称、工程地点、工程规模、工程概算投资额或建筑安装工程费）；总监理工程师（姓名、身份证号、注册号）；签约酬金（监理酬金、相关服务酬金）；服务期限（监理期限、相关服务期限）；双方对履行合同的承诺及合同订立的时间、地点、份数等。协议书还明确了建设工程监理合同的组成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53.【答案】ACDE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【解析】建设工程实施阶段的工作内容主要包括勘察设计、建设准备、施工安装及竣工验收。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54.【答案】BCDE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【解析】建设工程总承包模式的优点主要有：建设单位的合同关系简单，组织协调工作量小。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由于工程设计与施工由一个承包单位统筹安排，一般能做到工程设计与施工的相互搭接；有利于控制工程进度，可缩短建设周期。通过统筹考虑工程设计与施工，可以从价值工程或全寿命期费用角度取得明显的经济效果，有利于工程造价控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55.【答案】BDE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【解析】工程设计工作一般划分为两个阶段，即初步设计和施工图设计，重大工程和技术复杂工程，可根据需要增加技术设计阶段。</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56.【答案】ABCD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【解析】工程建设程序是指建设工程从策划、决策、设计、施工，到竣工验收、投入生产或交付使用的整个建设过程中，各项工作必须遵循的先后顺序。</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57.【答案】AE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【解析】监理人不履行合同义务的情形包括：①无正当理由单方解除合同；②无正当理由不履行合同约定的义务。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58.【答案】ABCD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【僻析】公司组织机构包括：股东会、董事会、经理、监事会。</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59.【答案】ABCD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【解析】监理规划的基本构成内容应包括：项目监理组织及人员岗位职责，监理工作制度，工程质量、造价、进度控制，安全生产管理的监理工作，合同与信息管理，组织协调等。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60.【答案】DE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采用新材料、新工艺、新技术、新设备的工程，以及专业性较强、危险性较大的分部分项工程，应编制监理实施细则。对于工程规模较小、技术较为简单且有成熟监理经验和施工技术措施落实的情况下，可以不必编制监理实施细则。</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61.【答案】ACDE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【解析】监理规划的内容包括：工程概况；监理工作的范围、内容、目标；监理工作依据；监理组织形式、人员配备及进退场计划、监理人员岗位职责；监理工作制度；工程质量控制等。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62.【答案】ABD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项目在开工建设之前要切实做好各项准备工作，其主要内容包括：①征地、拆迁和场地平整；②完成施工用水、电、通信、道路等接通工作；③组织招标选择工程监理单位、施工单位及设备、材料供应商；④准备必要的施工图纸；⑤办理工程质量监督和施工许可手续。选项C属于生产准备工作；选项E属于勘察设计工作。</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63.【答案】CE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【解析】工程进度控制的技术措施有：建立多级网络计划体系；监控施工单位的实施作业计划。</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64.【答案】AB</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【解析】总监理工程师代表可以由具有工程类执业资格的人员担任，也可由具有中级及以上专业技术职称、3年及以上工程实践经验并经监理业务培训的人员担任。选项C、D、E属于专业监理工程师的担任条件。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65.【答案】BCDE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【解析】建设单位应按建设工程监理合同约定，提供监理工作需要的办公、交通、通信、生活等设施。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66.【答案】BCDE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对安全生产管理监理工作内容的审核包括：主要是审核安全生产管理的监理工作内容是否明确；是否制定了相应的安全生产管理实施细则；是否建立了对施工组织设计、专项施工方案的审查制度；是否建立了对现场安全隐患的巡视检查制度；是否建立了安全生产管理状况的监理报告制度；是否制定了安全生产事故的应急预案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67.【答案】ACE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【解析】工程咨询公司为承包商提供服务主要有以下几种情况：①为承包商提供合同咨询索赔服务；②为承包商提供技术咨询服务；③为承包商提供工程设计服务。</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68.【答案】BCDE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【解析】建设工程风险识别的方法有：①专家调查法；②财务报表法；③流程图法；④初始清单法；⑤经验数据法；⑥风险调查法。</w:t>
      </w:r>
      <w:r>
        <w:rPr>
          <w:rFonts w:hint="eastAsia" w:ascii="宋体" w:hAnsi="宋体" w:eastAsia="宋体" w:cs="宋体"/>
          <w:color w:val="000000"/>
          <w:spacing w:val="0"/>
          <w:w w:val="100"/>
          <w:position w:val="0"/>
          <w:sz w:val="21"/>
          <w:szCs w:val="21"/>
          <w:lang w:val="zh-CN" w:eastAsia="zh-CN" w:bidi="zh-CN"/>
        </w:rPr>
        <w:tab/>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69.【答案】ABCE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下列建设工程必须实行监理：①国家重点建设工程；大中型公用事业工程。②成片开发建设的住宅小区工程。③利用外国政府或者国际组织贷款、援助资金的工程。④国家规定必须实行监理的其他工程。⑤国家规定必须实行监理的其他工程包括：项目总投资额在3000万元以上关系社会公共利益、公众安全的基础设施项目；学校、影剧院、体育场馆项目。</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70.【答案】ABDE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根据《生产安全事故报告和调查处理条例》规定，事故调查报告应当包括的内容有：①事故发生单位概况；②事故发生经过和事故救援情况；③事故发生的原因和事故性质；④事故造成的人员伤亡和直接经济损失；⑤事故责任的认定以及对事故责任者的处理建议；⑥事故防范和整改措施。</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71.【答案】ABC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【解析】工程暂停及复工包括：总监理工程师签发工程暂停令的权力和情形；暂停施工事件发生时的监理职责；工程复工申请的批准或指令。</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72.【答案】ABDE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【解析】常用的项目监理机构组织形式有：直线制、职能制、直线职能制、矩阵制等。</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73.【答案】BCDE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【解析】工程监理评标办法中，通常会将下列要素作为评标内容：①工程监理单位的基本素质；②工程监理人员配备；③工程监理大纲；④试验检测仪器及其应用能力；⑤建设工程监理费用报价。</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74.【答案】ABC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【解析】招标人应当按照资格预审公告、招标公告或者投标邀请书规定的时间、地点发售资格预审文件或者招标文件。</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75.【答案】BCDE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在EPC模式下，由于承包商的承包范围包括设计，因而很自然地要承担设计风险；在EPC模式中，业主不聘请“工程师”来管理工程，而是自己或者委派业主代表来管理工程；与其他模式条件下的总价合同相比，EPC合同更接近于固定总价合同；在EPC模式条件下，业主允许承包商因费用变化而调价的情况是不多见的。</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76.【答案】ABCD</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【解析】建设工程监理合同委托的工作内容必须符合法律法规、有关工程建设标准、工程设计文件、施工合同及物资采购合同。</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77.【答案】CE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【解析】工程进度动态比较的内容包括：①进度目标分解值与进度实际值的比较；②进度目标值的预测分析。</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78.【答案】ACDE</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【解析】监理人应及时更换有下列情形之一的监理人员：①严重过失行为的；②有违法行为不能履行职责的；③涉嫌犯罪的；④不能胜任岗位职责的；⑤严重违反职业道德的；⑥专用条件约定的其他情形。</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79.【答案】ABC</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【解析】建设工程监理大纲是反映投标人技术、管理和服务综合水平的文件，反映了投标人对工程的分析和理解程度。</w:t>
      </w:r>
    </w:p>
    <w:p>
      <w:pPr>
        <w:jc w:val="left"/>
        <w:rPr>
          <w:rFonts w:hint="eastAsia" w:ascii="宋体" w:hAnsi="宋体" w:eastAsia="宋体" w:cs="宋体"/>
          <w:color w:val="000000"/>
          <w:spacing w:val="0"/>
          <w:w w:val="100"/>
          <w:position w:val="0"/>
          <w:sz w:val="21"/>
          <w:szCs w:val="21"/>
          <w:lang w:val="zh-CN" w:eastAsia="zh-CN" w:bidi="zh-CN"/>
        </w:rPr>
      </w:pPr>
      <w:r>
        <w:rPr>
          <w:rFonts w:hint="eastAsia" w:ascii="宋体" w:hAnsi="宋体" w:eastAsia="宋体" w:cs="宋体"/>
          <w:color w:val="000000"/>
          <w:spacing w:val="0"/>
          <w:w w:val="100"/>
          <w:position w:val="0"/>
          <w:sz w:val="21"/>
          <w:szCs w:val="21"/>
          <w:lang w:val="zh-CN" w:eastAsia="zh-CN" w:bidi="zh-CN"/>
        </w:rPr>
        <w:t>80.【答案】ACDE</w:t>
      </w:r>
    </w:p>
    <w:p>
      <w:pPr>
        <w:jc w:val="left"/>
        <w:rPr>
          <w:rFonts w:hint="eastAsia"/>
        </w:rPr>
      </w:pPr>
      <w:r>
        <w:rPr>
          <w:rFonts w:hint="eastAsia" w:ascii="宋体" w:hAnsi="宋体" w:eastAsia="宋体" w:cs="宋体"/>
          <w:color w:val="000000"/>
          <w:spacing w:val="0"/>
          <w:w w:val="100"/>
          <w:position w:val="0"/>
          <w:sz w:val="21"/>
          <w:szCs w:val="21"/>
          <w:lang w:val="zh-CN" w:eastAsia="zh-CN" w:bidi="zh-CN"/>
        </w:rPr>
        <w:t>【解析】建设工程监理的基本工作内容包括：①工程质量、造价、进度三大目标控制；②合同管理和信息管理；③组织协调；④履行建设工程安全生产管理的法定职责。</w:t>
      </w:r>
    </w:p>
    <w:p>
      <w:pPr>
        <w:jc w:val="left"/>
        <w:rPr>
          <w:rFonts w:hint="eastAsia"/>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rPr>
        <w:rFonts w:hint="eastAsia" w:ascii="黑体" w:hAnsi="黑体" w:eastAsia="黑体" w:cs="黑体"/>
        <w:b w:val="0"/>
        <w:bCs w:val="0"/>
        <w:sz w:val="21"/>
        <w:szCs w:val="21"/>
      </w:rPr>
    </w:pPr>
    <w:r>
      <w:rPr>
        <w:rFonts w:hint="eastAsia" w:ascii="黑体" w:hAnsi="黑体" w:eastAsia="黑体" w:cs="黑体"/>
        <w:b w:val="0"/>
        <w:bCs w:val="0"/>
        <w:sz w:val="21"/>
        <w:szCs w:val="21"/>
      </w:rPr>
      <w:t>《建设工程监理基本理论与相关法规》考前模拟卷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04F9"/>
    <w:rsid w:val="01271321"/>
    <w:rsid w:val="01CC5960"/>
    <w:rsid w:val="02352AFE"/>
    <w:rsid w:val="023F23D4"/>
    <w:rsid w:val="02695D88"/>
    <w:rsid w:val="035E2F75"/>
    <w:rsid w:val="03BA7EC9"/>
    <w:rsid w:val="047B77A4"/>
    <w:rsid w:val="04AB6EC2"/>
    <w:rsid w:val="04C969C2"/>
    <w:rsid w:val="04EB3D30"/>
    <w:rsid w:val="054B3EB4"/>
    <w:rsid w:val="057F5165"/>
    <w:rsid w:val="05F832B1"/>
    <w:rsid w:val="060547BC"/>
    <w:rsid w:val="07DB3036"/>
    <w:rsid w:val="08052D6E"/>
    <w:rsid w:val="083617F6"/>
    <w:rsid w:val="08EB3CCE"/>
    <w:rsid w:val="0907222C"/>
    <w:rsid w:val="093D314B"/>
    <w:rsid w:val="09867007"/>
    <w:rsid w:val="0A4C733D"/>
    <w:rsid w:val="0AB56F88"/>
    <w:rsid w:val="0ADF4CDC"/>
    <w:rsid w:val="0B0B1439"/>
    <w:rsid w:val="0B3B28D3"/>
    <w:rsid w:val="0B783913"/>
    <w:rsid w:val="0B8F1F5D"/>
    <w:rsid w:val="0CA66633"/>
    <w:rsid w:val="0CD36154"/>
    <w:rsid w:val="0D46572F"/>
    <w:rsid w:val="0D7857E8"/>
    <w:rsid w:val="0D977EAD"/>
    <w:rsid w:val="0DBF7D1E"/>
    <w:rsid w:val="0E0C388C"/>
    <w:rsid w:val="0E3F3CD5"/>
    <w:rsid w:val="0E52661D"/>
    <w:rsid w:val="0EC96ACB"/>
    <w:rsid w:val="0EDD71EC"/>
    <w:rsid w:val="0EE946C7"/>
    <w:rsid w:val="10C00699"/>
    <w:rsid w:val="10C40FFF"/>
    <w:rsid w:val="111474BD"/>
    <w:rsid w:val="115944EE"/>
    <w:rsid w:val="115F0AAC"/>
    <w:rsid w:val="118916AD"/>
    <w:rsid w:val="119724A9"/>
    <w:rsid w:val="11DC6079"/>
    <w:rsid w:val="120266D4"/>
    <w:rsid w:val="1212568D"/>
    <w:rsid w:val="12BC0509"/>
    <w:rsid w:val="138523F6"/>
    <w:rsid w:val="13C02D55"/>
    <w:rsid w:val="146948EC"/>
    <w:rsid w:val="14825058"/>
    <w:rsid w:val="151816BE"/>
    <w:rsid w:val="15EC763D"/>
    <w:rsid w:val="1649617F"/>
    <w:rsid w:val="170454F2"/>
    <w:rsid w:val="177E3623"/>
    <w:rsid w:val="17AD6AB3"/>
    <w:rsid w:val="17BE04B2"/>
    <w:rsid w:val="18015EA8"/>
    <w:rsid w:val="18222D93"/>
    <w:rsid w:val="1A0C3C94"/>
    <w:rsid w:val="1A3E4EAB"/>
    <w:rsid w:val="1A6E6E6B"/>
    <w:rsid w:val="1A8A4100"/>
    <w:rsid w:val="1AC8323F"/>
    <w:rsid w:val="1B520EDE"/>
    <w:rsid w:val="1C425413"/>
    <w:rsid w:val="1C901595"/>
    <w:rsid w:val="1CAA43FF"/>
    <w:rsid w:val="1D232C4F"/>
    <w:rsid w:val="1D4B3DB7"/>
    <w:rsid w:val="1D911952"/>
    <w:rsid w:val="1E2F4084"/>
    <w:rsid w:val="1EDB6751"/>
    <w:rsid w:val="1EDD7E67"/>
    <w:rsid w:val="1F196A17"/>
    <w:rsid w:val="20142207"/>
    <w:rsid w:val="2033076A"/>
    <w:rsid w:val="203A76AC"/>
    <w:rsid w:val="20730A62"/>
    <w:rsid w:val="20E425E7"/>
    <w:rsid w:val="20EF6397"/>
    <w:rsid w:val="213B5BF3"/>
    <w:rsid w:val="22432489"/>
    <w:rsid w:val="2254300C"/>
    <w:rsid w:val="227A4583"/>
    <w:rsid w:val="238206B7"/>
    <w:rsid w:val="23BF75AF"/>
    <w:rsid w:val="23EB2FA6"/>
    <w:rsid w:val="24384CE7"/>
    <w:rsid w:val="243A4CBD"/>
    <w:rsid w:val="24784695"/>
    <w:rsid w:val="252B7DC9"/>
    <w:rsid w:val="259E6880"/>
    <w:rsid w:val="25D31D8D"/>
    <w:rsid w:val="260D7CBE"/>
    <w:rsid w:val="26BF0F5E"/>
    <w:rsid w:val="26ED286D"/>
    <w:rsid w:val="270E3E33"/>
    <w:rsid w:val="27992FBA"/>
    <w:rsid w:val="27AE2A5D"/>
    <w:rsid w:val="280B6309"/>
    <w:rsid w:val="28876DFF"/>
    <w:rsid w:val="28AA48FA"/>
    <w:rsid w:val="290216F7"/>
    <w:rsid w:val="296153CF"/>
    <w:rsid w:val="2AAD17E8"/>
    <w:rsid w:val="2B2E27A0"/>
    <w:rsid w:val="2D183494"/>
    <w:rsid w:val="2E0451B6"/>
    <w:rsid w:val="2E156263"/>
    <w:rsid w:val="2E933973"/>
    <w:rsid w:val="2EA07D06"/>
    <w:rsid w:val="2EC425AD"/>
    <w:rsid w:val="2F180406"/>
    <w:rsid w:val="2F4A7572"/>
    <w:rsid w:val="30D05B8E"/>
    <w:rsid w:val="317933EB"/>
    <w:rsid w:val="31CB1A09"/>
    <w:rsid w:val="32194975"/>
    <w:rsid w:val="323B1480"/>
    <w:rsid w:val="323E5884"/>
    <w:rsid w:val="33694DB0"/>
    <w:rsid w:val="336F02BA"/>
    <w:rsid w:val="339B1E2A"/>
    <w:rsid w:val="33B352ED"/>
    <w:rsid w:val="343A4502"/>
    <w:rsid w:val="34D51116"/>
    <w:rsid w:val="363F2FAB"/>
    <w:rsid w:val="36762B84"/>
    <w:rsid w:val="368C1B4C"/>
    <w:rsid w:val="373506B0"/>
    <w:rsid w:val="37440FC5"/>
    <w:rsid w:val="378D377E"/>
    <w:rsid w:val="37DB4B6F"/>
    <w:rsid w:val="38381C07"/>
    <w:rsid w:val="3857163B"/>
    <w:rsid w:val="38BC409F"/>
    <w:rsid w:val="390670B9"/>
    <w:rsid w:val="3935636D"/>
    <w:rsid w:val="395C1CF3"/>
    <w:rsid w:val="3A317839"/>
    <w:rsid w:val="3A645E7F"/>
    <w:rsid w:val="3BA12524"/>
    <w:rsid w:val="3C1671B6"/>
    <w:rsid w:val="3C1F07F5"/>
    <w:rsid w:val="3C414118"/>
    <w:rsid w:val="3C474AC4"/>
    <w:rsid w:val="3D120ED7"/>
    <w:rsid w:val="3E496436"/>
    <w:rsid w:val="3E9671DE"/>
    <w:rsid w:val="3F321ABD"/>
    <w:rsid w:val="3F5D015C"/>
    <w:rsid w:val="3F7D59AE"/>
    <w:rsid w:val="41310179"/>
    <w:rsid w:val="41B71FBE"/>
    <w:rsid w:val="42C901C1"/>
    <w:rsid w:val="43170794"/>
    <w:rsid w:val="44033068"/>
    <w:rsid w:val="4412393D"/>
    <w:rsid w:val="44A11D50"/>
    <w:rsid w:val="45EE4DDC"/>
    <w:rsid w:val="46027F84"/>
    <w:rsid w:val="464A3A73"/>
    <w:rsid w:val="467F4933"/>
    <w:rsid w:val="46933E04"/>
    <w:rsid w:val="46F931F9"/>
    <w:rsid w:val="476A5C2B"/>
    <w:rsid w:val="478C3777"/>
    <w:rsid w:val="48011AA2"/>
    <w:rsid w:val="484E1AD4"/>
    <w:rsid w:val="486B60FD"/>
    <w:rsid w:val="48CE0854"/>
    <w:rsid w:val="490B4919"/>
    <w:rsid w:val="499F5FCF"/>
    <w:rsid w:val="49E632A3"/>
    <w:rsid w:val="49F076A0"/>
    <w:rsid w:val="4AC82F01"/>
    <w:rsid w:val="4B285FA0"/>
    <w:rsid w:val="4B421DF9"/>
    <w:rsid w:val="4B8774E8"/>
    <w:rsid w:val="4BC106C2"/>
    <w:rsid w:val="4C726D4A"/>
    <w:rsid w:val="4CDA1DE6"/>
    <w:rsid w:val="4CDF2F35"/>
    <w:rsid w:val="4D417833"/>
    <w:rsid w:val="4D627D9C"/>
    <w:rsid w:val="4E027724"/>
    <w:rsid w:val="4E635180"/>
    <w:rsid w:val="4EFA36A2"/>
    <w:rsid w:val="4F1F1C8F"/>
    <w:rsid w:val="4FA33D6F"/>
    <w:rsid w:val="4FE46B65"/>
    <w:rsid w:val="505E1471"/>
    <w:rsid w:val="50E07A04"/>
    <w:rsid w:val="50EA3A1A"/>
    <w:rsid w:val="51532E8C"/>
    <w:rsid w:val="51A64B24"/>
    <w:rsid w:val="52093152"/>
    <w:rsid w:val="52FE693D"/>
    <w:rsid w:val="53080068"/>
    <w:rsid w:val="53746FBD"/>
    <w:rsid w:val="53A60750"/>
    <w:rsid w:val="542F5AFE"/>
    <w:rsid w:val="543029D1"/>
    <w:rsid w:val="54800DA1"/>
    <w:rsid w:val="548503CA"/>
    <w:rsid w:val="563C5E57"/>
    <w:rsid w:val="566E6ABF"/>
    <w:rsid w:val="569F62A1"/>
    <w:rsid w:val="56A063C5"/>
    <w:rsid w:val="570D75AF"/>
    <w:rsid w:val="57421066"/>
    <w:rsid w:val="58BA2816"/>
    <w:rsid w:val="58CC4735"/>
    <w:rsid w:val="591420C8"/>
    <w:rsid w:val="59590DF8"/>
    <w:rsid w:val="5A14063E"/>
    <w:rsid w:val="5A743A8C"/>
    <w:rsid w:val="5B193537"/>
    <w:rsid w:val="5B4E1AC8"/>
    <w:rsid w:val="5B5A1F4E"/>
    <w:rsid w:val="5C1959B9"/>
    <w:rsid w:val="5C380C46"/>
    <w:rsid w:val="5CFF4451"/>
    <w:rsid w:val="5D4B3B7F"/>
    <w:rsid w:val="5D5D58FC"/>
    <w:rsid w:val="5DD242EA"/>
    <w:rsid w:val="5E1364A6"/>
    <w:rsid w:val="5E5657AD"/>
    <w:rsid w:val="5EE27A28"/>
    <w:rsid w:val="5F4C58E2"/>
    <w:rsid w:val="5F7340FB"/>
    <w:rsid w:val="5F795D83"/>
    <w:rsid w:val="60F2489C"/>
    <w:rsid w:val="61564F61"/>
    <w:rsid w:val="616D6BD0"/>
    <w:rsid w:val="62687C23"/>
    <w:rsid w:val="627D245C"/>
    <w:rsid w:val="636264B8"/>
    <w:rsid w:val="636B49D8"/>
    <w:rsid w:val="63F64C75"/>
    <w:rsid w:val="640A6FDB"/>
    <w:rsid w:val="654F252E"/>
    <w:rsid w:val="66B77356"/>
    <w:rsid w:val="66E80892"/>
    <w:rsid w:val="66F6235A"/>
    <w:rsid w:val="67E22035"/>
    <w:rsid w:val="67F831C1"/>
    <w:rsid w:val="681D30FC"/>
    <w:rsid w:val="68E95831"/>
    <w:rsid w:val="68F57DA1"/>
    <w:rsid w:val="68FB58CC"/>
    <w:rsid w:val="692D5F5C"/>
    <w:rsid w:val="6934363F"/>
    <w:rsid w:val="6AA308C3"/>
    <w:rsid w:val="6AFE7AAA"/>
    <w:rsid w:val="6BB12208"/>
    <w:rsid w:val="6C414ADD"/>
    <w:rsid w:val="6C4765CB"/>
    <w:rsid w:val="6C7F1899"/>
    <w:rsid w:val="6C912A40"/>
    <w:rsid w:val="6CFB21C4"/>
    <w:rsid w:val="6D461FA7"/>
    <w:rsid w:val="6DB21BC1"/>
    <w:rsid w:val="6E2A3ACC"/>
    <w:rsid w:val="6E726DCA"/>
    <w:rsid w:val="6F11079C"/>
    <w:rsid w:val="6F2A4ABF"/>
    <w:rsid w:val="6F306B67"/>
    <w:rsid w:val="6F992895"/>
    <w:rsid w:val="70D64F92"/>
    <w:rsid w:val="72211323"/>
    <w:rsid w:val="72CB0832"/>
    <w:rsid w:val="73260532"/>
    <w:rsid w:val="73694436"/>
    <w:rsid w:val="7458458F"/>
    <w:rsid w:val="746A32AE"/>
    <w:rsid w:val="74E27992"/>
    <w:rsid w:val="757C5EF1"/>
    <w:rsid w:val="75DA5F83"/>
    <w:rsid w:val="768A5978"/>
    <w:rsid w:val="76CA1110"/>
    <w:rsid w:val="77447BEB"/>
    <w:rsid w:val="77B03B88"/>
    <w:rsid w:val="782E131C"/>
    <w:rsid w:val="78383C58"/>
    <w:rsid w:val="784E1455"/>
    <w:rsid w:val="78F008BD"/>
    <w:rsid w:val="78F8302B"/>
    <w:rsid w:val="79DB69AA"/>
    <w:rsid w:val="7A6C3167"/>
    <w:rsid w:val="7A906250"/>
    <w:rsid w:val="7ABB0C3D"/>
    <w:rsid w:val="7AF7230E"/>
    <w:rsid w:val="7B4B4BD3"/>
    <w:rsid w:val="7C11146B"/>
    <w:rsid w:val="7C9A15B9"/>
    <w:rsid w:val="7CEE2952"/>
    <w:rsid w:val="7D256DF5"/>
    <w:rsid w:val="7D56552D"/>
    <w:rsid w:val="7DC55962"/>
    <w:rsid w:val="7DE961F1"/>
    <w:rsid w:val="7E4B75DB"/>
    <w:rsid w:val="7F75193A"/>
    <w:rsid w:val="7FBA04B6"/>
    <w:rsid w:val="7FE7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2021-04-19T08:56:00Z</dcterms:created>
  <dc:creator>Administrator</dc:creator>
  <cp:lastModifiedBy>Administrator</cp:lastModifiedBy>
  <dcterms:modified xsi:type="dcterms:W3CDTF">2021-04-21T05:44:22Z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1BEE6AF9D004443EBE8B2DD70DABB68D</vt:lpwstr>
  </property>
</Properties>
</file>